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20" w:rsidRPr="00293CFD" w:rsidRDefault="00293CFD" w:rsidP="00293CFD">
      <w:pPr>
        <w:jc w:val="center"/>
        <w:rPr>
          <w:rFonts w:hint="eastAsia"/>
          <w:sz w:val="36"/>
          <w:szCs w:val="36"/>
        </w:rPr>
      </w:pPr>
      <w:r w:rsidRPr="00293CFD">
        <w:rPr>
          <w:rFonts w:hint="eastAsia"/>
          <w:sz w:val="36"/>
          <w:szCs w:val="36"/>
        </w:rPr>
        <w:t>2016</w:t>
      </w:r>
      <w:r w:rsidRPr="00293CFD">
        <w:rPr>
          <w:rFonts w:hint="eastAsia"/>
          <w:sz w:val="36"/>
          <w:szCs w:val="36"/>
        </w:rPr>
        <w:t>年度国家开放大学“希望的田野”奖学金</w:t>
      </w:r>
      <w:r>
        <w:rPr>
          <w:rFonts w:hint="eastAsia"/>
          <w:sz w:val="36"/>
          <w:szCs w:val="36"/>
        </w:rPr>
        <w:t>获奖名单</w:t>
      </w:r>
      <w:bookmarkStart w:id="0" w:name="_GoBack"/>
      <w:bookmarkEnd w:id="0"/>
      <w:r w:rsidRPr="00293CFD">
        <w:rPr>
          <w:rFonts w:hint="eastAsia"/>
          <w:sz w:val="36"/>
          <w:szCs w:val="36"/>
        </w:rPr>
        <w:t>汇总表</w:t>
      </w: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457"/>
        <w:gridCol w:w="1820"/>
        <w:gridCol w:w="880"/>
        <w:gridCol w:w="580"/>
        <w:gridCol w:w="500"/>
        <w:gridCol w:w="1300"/>
        <w:gridCol w:w="2271"/>
        <w:gridCol w:w="1320"/>
        <w:gridCol w:w="1560"/>
        <w:gridCol w:w="580"/>
        <w:gridCol w:w="995"/>
        <w:gridCol w:w="1117"/>
      </w:tblGrid>
      <w:tr w:rsidR="00293CFD" w:rsidRPr="00293CFD" w:rsidTr="00293CFD">
        <w:trPr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所在学习中心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293CFD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本专业课程平均分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已获学分百分比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1532004460047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江阴市开明进修学校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2015年秋季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1632004400411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单井国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1981.12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江阴市开明进修学校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2016年春季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1632004400409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徐忆波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1995.07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江阴市开明进修学校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2016年春季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83.1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1532004459992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彭建华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张家港开放大学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89.8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61.8%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1532004410004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葛振洲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1993.08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张家港开放大学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农村行政管理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1532004459928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王菁胤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1995.03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扬州霍桥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1632004400058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溧阳燎校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2016年3月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1532004459938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  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溧阳燎校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2015年10月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农村行政管理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1532004403723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冯勇虎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1978.01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徐州市铜山电大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农村行政管理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96.1%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1532004409991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  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1976.12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武进开放大学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1532004409787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陶礼宾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南京公交成校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1532004454801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  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1983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睢宁开大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农村行政管理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1532004456950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陈玺亦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1977.02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射阳开放大学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88.7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1532004401448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邓建新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1967.08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吴中开放大学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87.0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100.0%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1532004459908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徐亚曼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公道燎校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83.7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1532004459882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1978.02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公道燎校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1532004459877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陈庭平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1975.09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  <w:proofErr w:type="gramStart"/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公道燎校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76.3%</w:t>
            </w:r>
          </w:p>
        </w:tc>
      </w:tr>
      <w:tr w:rsidR="00293CFD" w:rsidRPr="00293CFD" w:rsidTr="00293CFD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1532004450388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镇江高专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91.2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CFD" w:rsidRPr="00293CFD" w:rsidRDefault="00293CFD" w:rsidP="00293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73.7%</w:t>
            </w:r>
          </w:p>
        </w:tc>
      </w:tr>
    </w:tbl>
    <w:p w:rsidR="00293CFD" w:rsidRDefault="00293CFD"/>
    <w:sectPr w:rsidR="00293CFD" w:rsidSect="00293C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D"/>
    <w:rsid w:val="00293CFD"/>
    <w:rsid w:val="00C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2018-01-11T02:59:00Z</dcterms:created>
  <dcterms:modified xsi:type="dcterms:W3CDTF">2018-01-11T03:01:00Z</dcterms:modified>
</cp:coreProperties>
</file>